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F64" w:rsidRDefault="00886F64" w:rsidP="00886F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Карта оперативного контроля ПЛАНИРОВАНИЕ ОБРАЗОВАТЕЛЬНОЙ РАБОТЫ С ДЕТЬМИ</w:t>
      </w:r>
    </w:p>
    <w:p w:rsidR="00886F64" w:rsidRDefault="00886F64" w:rsidP="00886F64">
      <w:r>
        <w:rPr>
          <w:rFonts w:ascii="Times New Roman" w:hAnsi="Times New Roman" w:cs="Times New Roman"/>
          <w:sz w:val="24"/>
          <w:szCs w:val="24"/>
        </w:rPr>
        <w:t>Месяц _</w:t>
      </w:r>
      <w:r>
        <w:t>_____________________________________________________</w:t>
      </w:r>
    </w:p>
    <w:tbl>
      <w:tblPr>
        <w:tblStyle w:val="a4"/>
        <w:tblW w:w="5465" w:type="pct"/>
        <w:tblInd w:w="-459" w:type="dxa"/>
        <w:tblLayout w:type="fixed"/>
        <w:tblLook w:val="04A0"/>
      </w:tblPr>
      <w:tblGrid>
        <w:gridCol w:w="447"/>
        <w:gridCol w:w="1115"/>
        <w:gridCol w:w="614"/>
        <w:gridCol w:w="944"/>
        <w:gridCol w:w="850"/>
        <w:gridCol w:w="1277"/>
        <w:gridCol w:w="1535"/>
        <w:gridCol w:w="815"/>
        <w:gridCol w:w="1092"/>
        <w:gridCol w:w="1092"/>
        <w:gridCol w:w="1189"/>
        <w:gridCol w:w="1167"/>
        <w:gridCol w:w="1047"/>
        <w:gridCol w:w="1135"/>
        <w:gridCol w:w="1842"/>
      </w:tblGrid>
      <w:tr w:rsidR="00886F64" w:rsidTr="00620A1C">
        <w:trPr>
          <w:trHeight w:val="337"/>
        </w:trPr>
        <w:tc>
          <w:tcPr>
            <w:tcW w:w="138" w:type="pct"/>
            <w:vMerge w:val="restart"/>
            <w:hideMark/>
          </w:tcPr>
          <w:p w:rsidR="00886F64" w:rsidRDefault="00886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5" w:type="pct"/>
            <w:gridSpan w:val="2"/>
            <w:vMerge w:val="restart"/>
            <w:hideMark/>
          </w:tcPr>
          <w:p w:rsidR="00886F64" w:rsidRDefault="00886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i w:val="0"/>
                <w:sz w:val="24"/>
                <w:szCs w:val="24"/>
              </w:rPr>
              <w:t xml:space="preserve">Возрастные группы / Недели месяца </w:t>
            </w:r>
          </w:p>
        </w:tc>
        <w:tc>
          <w:tcPr>
            <w:tcW w:w="3757" w:type="pct"/>
            <w:gridSpan w:val="11"/>
            <w:hideMark/>
          </w:tcPr>
          <w:p w:rsidR="00886F64" w:rsidRDefault="00886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оперативного контроля</w:t>
            </w:r>
          </w:p>
        </w:tc>
        <w:tc>
          <w:tcPr>
            <w:tcW w:w="570" w:type="pct"/>
          </w:tcPr>
          <w:p w:rsidR="00886F64" w:rsidRDefault="00886F64" w:rsidP="00886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</w:t>
            </w:r>
          </w:p>
        </w:tc>
      </w:tr>
      <w:tr w:rsidR="00620A1C" w:rsidTr="00620A1C">
        <w:trPr>
          <w:trHeight w:val="1134"/>
        </w:trPr>
        <w:tc>
          <w:tcPr>
            <w:tcW w:w="138" w:type="pct"/>
            <w:vMerge/>
            <w:hideMark/>
          </w:tcPr>
          <w:p w:rsidR="00886F64" w:rsidRDefault="00886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2"/>
            <w:vMerge/>
            <w:hideMark/>
          </w:tcPr>
          <w:p w:rsidR="00886F64" w:rsidRDefault="00886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2" w:type="pct"/>
            <w:hideMark/>
          </w:tcPr>
          <w:p w:rsidR="00886F64" w:rsidRDefault="00886F6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10pt0"/>
              </w:rPr>
              <w:t>Своевременность написания плана</w:t>
            </w:r>
          </w:p>
        </w:tc>
        <w:tc>
          <w:tcPr>
            <w:tcW w:w="263" w:type="pct"/>
            <w:hideMark/>
          </w:tcPr>
          <w:p w:rsidR="00886F64" w:rsidRDefault="00886F6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10pt0"/>
              </w:rPr>
              <w:t>Эстетичность оформления плана</w:t>
            </w:r>
          </w:p>
        </w:tc>
        <w:tc>
          <w:tcPr>
            <w:tcW w:w="395" w:type="pct"/>
            <w:hideMark/>
          </w:tcPr>
          <w:p w:rsidR="00886F64" w:rsidRDefault="00886F6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10pt0"/>
              </w:rPr>
              <w:t>Вариативность и актуальность выбора форм взаимодействия взрослых и де</w:t>
            </w:r>
            <w:r>
              <w:rPr>
                <w:rStyle w:val="10pt0"/>
              </w:rPr>
              <w:softHyphen/>
              <w:t>тей при планировании НОД</w:t>
            </w:r>
          </w:p>
        </w:tc>
        <w:tc>
          <w:tcPr>
            <w:tcW w:w="475" w:type="pct"/>
            <w:hideMark/>
          </w:tcPr>
          <w:p w:rsidR="00886F64" w:rsidRDefault="00886F6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10pt0"/>
              </w:rPr>
              <w:t>Вариативность выбора форм взаимо</w:t>
            </w:r>
            <w:r>
              <w:rPr>
                <w:rStyle w:val="10pt0"/>
              </w:rPr>
              <w:softHyphen/>
              <w:t>действия взрослых и детей при плани</w:t>
            </w:r>
            <w:r>
              <w:rPr>
                <w:rStyle w:val="10pt0"/>
              </w:rPr>
              <w:softHyphen/>
              <w:t>ровании образовательной деятельности в ходе режимных моментов</w:t>
            </w:r>
          </w:p>
        </w:tc>
        <w:tc>
          <w:tcPr>
            <w:tcW w:w="252" w:type="pct"/>
            <w:hideMark/>
          </w:tcPr>
          <w:p w:rsidR="00886F64" w:rsidRDefault="00886F6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10pt0"/>
              </w:rPr>
              <w:t>Полнота раскрытия темы (проекта) месяца</w:t>
            </w:r>
          </w:p>
        </w:tc>
        <w:tc>
          <w:tcPr>
            <w:tcW w:w="338" w:type="pct"/>
            <w:hideMark/>
          </w:tcPr>
          <w:p w:rsidR="00886F64" w:rsidRDefault="00886F6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10pt0"/>
              </w:rPr>
              <w:t>Реализация принципа интеграции при планировании</w:t>
            </w:r>
          </w:p>
        </w:tc>
        <w:tc>
          <w:tcPr>
            <w:tcW w:w="338" w:type="pct"/>
            <w:hideMark/>
          </w:tcPr>
          <w:p w:rsidR="00886F64" w:rsidRDefault="00886F6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10pt0"/>
              </w:rPr>
              <w:t>Творческий подход в выборе формы проведения итогового мероприятия</w:t>
            </w:r>
          </w:p>
        </w:tc>
        <w:tc>
          <w:tcPr>
            <w:tcW w:w="368" w:type="pct"/>
            <w:hideMark/>
          </w:tcPr>
          <w:p w:rsidR="00886F64" w:rsidRPr="00886F64" w:rsidRDefault="00886F64">
            <w:pPr>
              <w:jc w:val="both"/>
              <w:rPr>
                <w:rStyle w:val="10pt"/>
                <w:rFonts w:eastAsiaTheme="minorHAnsi"/>
                <w:b w:val="0"/>
                <w:i w:val="0"/>
                <w:sz w:val="22"/>
                <w:szCs w:val="22"/>
              </w:rPr>
            </w:pPr>
            <w:r w:rsidRPr="00886F64">
              <w:rPr>
                <w:rStyle w:val="10pt0"/>
                <w:rFonts w:eastAsiaTheme="minorHAnsi"/>
                <w:b w:val="0"/>
                <w:i w:val="0"/>
              </w:rPr>
              <w:t>Планирование организации среды для самостоятельной деятельности</w:t>
            </w:r>
          </w:p>
        </w:tc>
        <w:tc>
          <w:tcPr>
            <w:tcW w:w="361" w:type="pct"/>
            <w:hideMark/>
          </w:tcPr>
          <w:p w:rsidR="00886F64" w:rsidRPr="00886F64" w:rsidRDefault="00886F6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  <w:r w:rsidRPr="00886F64">
              <w:rPr>
                <w:rStyle w:val="10pt0"/>
                <w:rFonts w:eastAsiaTheme="minorHAnsi"/>
                <w:b w:val="0"/>
                <w:i w:val="0"/>
              </w:rPr>
              <w:t>Планирование индивидуальной работы с детьми</w:t>
            </w:r>
          </w:p>
        </w:tc>
        <w:tc>
          <w:tcPr>
            <w:tcW w:w="324" w:type="pct"/>
            <w:hideMark/>
          </w:tcPr>
          <w:p w:rsidR="00886F64" w:rsidRPr="00886F64" w:rsidRDefault="00886F64">
            <w:pPr>
              <w:jc w:val="both"/>
              <w:rPr>
                <w:rStyle w:val="10pt"/>
                <w:rFonts w:eastAsiaTheme="minorHAnsi"/>
                <w:b w:val="0"/>
                <w:i w:val="0"/>
                <w:sz w:val="22"/>
                <w:szCs w:val="22"/>
              </w:rPr>
            </w:pPr>
            <w:r w:rsidRPr="00886F64">
              <w:rPr>
                <w:rStyle w:val="10pt0"/>
                <w:rFonts w:eastAsiaTheme="minorHAnsi"/>
                <w:b w:val="0"/>
                <w:i w:val="0"/>
              </w:rPr>
              <w:t>Планирование работы с родителями</w:t>
            </w:r>
          </w:p>
        </w:tc>
        <w:tc>
          <w:tcPr>
            <w:tcW w:w="351" w:type="pct"/>
            <w:hideMark/>
          </w:tcPr>
          <w:p w:rsidR="00886F64" w:rsidRDefault="00886F64">
            <w:pPr>
              <w:jc w:val="center"/>
              <w:rPr>
                <w:rStyle w:val="10pt"/>
                <w:rFonts w:eastAsiaTheme="minorHAnsi"/>
                <w:i w:val="0"/>
                <w:sz w:val="22"/>
                <w:szCs w:val="22"/>
              </w:rPr>
            </w:pPr>
            <w:r>
              <w:rPr>
                <w:rStyle w:val="10pt"/>
                <w:rFonts w:eastAsiaTheme="minorHAnsi"/>
                <w:i w:val="0"/>
                <w:sz w:val="22"/>
                <w:szCs w:val="22"/>
              </w:rPr>
              <w:t>Итого средний балл</w:t>
            </w:r>
          </w:p>
        </w:tc>
        <w:tc>
          <w:tcPr>
            <w:tcW w:w="570" w:type="pct"/>
          </w:tcPr>
          <w:p w:rsidR="00886F64" w:rsidRDefault="00886F64">
            <w:pPr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  <w:p w:rsidR="00886F64" w:rsidRDefault="00886F64">
            <w:pPr>
              <w:jc w:val="center"/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</w:tc>
      </w:tr>
      <w:tr w:rsidR="00886F64" w:rsidTr="00620A1C">
        <w:trPr>
          <w:trHeight w:val="215"/>
        </w:trPr>
        <w:tc>
          <w:tcPr>
            <w:tcW w:w="138" w:type="pct"/>
            <w:vMerge w:val="restart"/>
            <w:hideMark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" w:type="pct"/>
            <w:vMerge w:val="restart"/>
            <w:hideMark/>
          </w:tcPr>
          <w:p w:rsidR="00886F64" w:rsidRDefault="00886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Младшая разновозрастная группа</w:t>
            </w:r>
          </w:p>
        </w:tc>
        <w:tc>
          <w:tcPr>
            <w:tcW w:w="190" w:type="pct"/>
            <w:hideMark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92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  <w:vMerge w:val="restar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F64" w:rsidTr="00620A1C">
        <w:trPr>
          <w:trHeight w:val="230"/>
        </w:trPr>
        <w:tc>
          <w:tcPr>
            <w:tcW w:w="138" w:type="pct"/>
            <w:vMerge/>
            <w:hideMark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pct"/>
            <w:vMerge/>
            <w:hideMark/>
          </w:tcPr>
          <w:p w:rsidR="00886F64" w:rsidRDefault="00886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" w:type="pct"/>
            <w:hideMark/>
          </w:tcPr>
          <w:p w:rsidR="00886F64" w:rsidRDefault="00886F6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292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  <w:vMerge/>
            <w:hideMark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F64" w:rsidTr="00620A1C">
        <w:trPr>
          <w:trHeight w:val="199"/>
        </w:trPr>
        <w:tc>
          <w:tcPr>
            <w:tcW w:w="138" w:type="pct"/>
            <w:vMerge/>
            <w:hideMark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pct"/>
            <w:vMerge/>
            <w:hideMark/>
          </w:tcPr>
          <w:p w:rsidR="00886F64" w:rsidRDefault="00886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" w:type="pct"/>
            <w:hideMark/>
          </w:tcPr>
          <w:p w:rsidR="00886F64" w:rsidRDefault="00886F6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292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  <w:vMerge/>
            <w:hideMark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F64" w:rsidTr="00620A1C">
        <w:trPr>
          <w:trHeight w:val="138"/>
        </w:trPr>
        <w:tc>
          <w:tcPr>
            <w:tcW w:w="138" w:type="pct"/>
            <w:vMerge/>
            <w:hideMark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pct"/>
            <w:vMerge/>
            <w:hideMark/>
          </w:tcPr>
          <w:p w:rsidR="00886F64" w:rsidRDefault="00886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" w:type="pct"/>
            <w:hideMark/>
          </w:tcPr>
          <w:p w:rsidR="00886F64" w:rsidRDefault="00886F6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292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  <w:vMerge/>
            <w:hideMark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F64" w:rsidTr="00620A1C">
        <w:trPr>
          <w:trHeight w:val="154"/>
        </w:trPr>
        <w:tc>
          <w:tcPr>
            <w:tcW w:w="138" w:type="pct"/>
            <w:vMerge w:val="restart"/>
            <w:hideMark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5" w:type="pct"/>
            <w:vMerge w:val="restart"/>
            <w:hideMark/>
          </w:tcPr>
          <w:p w:rsidR="00886F64" w:rsidRDefault="00886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Старшая разновозрастная группа</w:t>
            </w:r>
          </w:p>
        </w:tc>
        <w:tc>
          <w:tcPr>
            <w:tcW w:w="190" w:type="pct"/>
            <w:hideMark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92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  <w:vMerge w:val="restar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F64" w:rsidTr="00620A1C">
        <w:trPr>
          <w:trHeight w:val="199"/>
        </w:trPr>
        <w:tc>
          <w:tcPr>
            <w:tcW w:w="138" w:type="pct"/>
            <w:vMerge/>
            <w:hideMark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pct"/>
            <w:vMerge/>
            <w:hideMark/>
          </w:tcPr>
          <w:p w:rsidR="00886F64" w:rsidRDefault="00886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" w:type="pct"/>
            <w:hideMark/>
          </w:tcPr>
          <w:p w:rsidR="00886F64" w:rsidRDefault="00886F6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292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  <w:vMerge/>
            <w:hideMark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F64" w:rsidTr="00620A1C">
        <w:trPr>
          <w:trHeight w:val="261"/>
        </w:trPr>
        <w:tc>
          <w:tcPr>
            <w:tcW w:w="138" w:type="pct"/>
            <w:vMerge/>
            <w:hideMark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pct"/>
            <w:vMerge/>
            <w:hideMark/>
          </w:tcPr>
          <w:p w:rsidR="00886F64" w:rsidRDefault="00886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" w:type="pct"/>
            <w:hideMark/>
          </w:tcPr>
          <w:p w:rsidR="00886F64" w:rsidRDefault="00886F6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292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  <w:vMerge/>
            <w:hideMark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F64" w:rsidTr="00620A1C">
        <w:trPr>
          <w:trHeight w:val="184"/>
        </w:trPr>
        <w:tc>
          <w:tcPr>
            <w:tcW w:w="138" w:type="pct"/>
            <w:vMerge/>
            <w:hideMark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pct"/>
            <w:vMerge/>
            <w:hideMark/>
          </w:tcPr>
          <w:p w:rsidR="00886F64" w:rsidRDefault="00886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" w:type="pct"/>
            <w:hideMark/>
          </w:tcPr>
          <w:p w:rsidR="00886F64" w:rsidRDefault="00886F6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292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  <w:vMerge/>
            <w:hideMark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A1C" w:rsidTr="00620A1C">
        <w:trPr>
          <w:trHeight w:val="184"/>
        </w:trPr>
        <w:tc>
          <w:tcPr>
            <w:tcW w:w="138" w:type="pct"/>
          </w:tcPr>
          <w:p w:rsidR="00886F64" w:rsidRDefault="0088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gridSpan w:val="2"/>
          </w:tcPr>
          <w:p w:rsidR="00886F64" w:rsidRDefault="00886F6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Баллы</w:t>
            </w:r>
          </w:p>
          <w:p w:rsidR="00886F64" w:rsidRDefault="00886F6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886F64" w:rsidRDefault="00886F6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886F64" w:rsidRDefault="00886F6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</w:tc>
        <w:tc>
          <w:tcPr>
            <w:tcW w:w="292" w:type="pct"/>
            <w:hideMark/>
          </w:tcPr>
          <w:p w:rsidR="00886F64" w:rsidRDefault="00886F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своевременно</w:t>
            </w:r>
          </w:p>
          <w:p w:rsidR="00886F64" w:rsidRDefault="00886F64" w:rsidP="00886F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своевременно</w:t>
            </w:r>
          </w:p>
        </w:tc>
        <w:tc>
          <w:tcPr>
            <w:tcW w:w="263" w:type="pct"/>
            <w:hideMark/>
          </w:tcPr>
          <w:p w:rsidR="00886F64" w:rsidRDefault="00886F64" w:rsidP="000F75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крайне редко</w:t>
            </w:r>
          </w:p>
          <w:p w:rsidR="00886F64" w:rsidRDefault="00886F64" w:rsidP="000F758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иногда</w:t>
            </w:r>
          </w:p>
          <w:p w:rsidR="00886F64" w:rsidRDefault="00886F64" w:rsidP="000F758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часто</w:t>
            </w:r>
          </w:p>
        </w:tc>
        <w:tc>
          <w:tcPr>
            <w:tcW w:w="395" w:type="pct"/>
            <w:hideMark/>
          </w:tcPr>
          <w:p w:rsidR="00886F64" w:rsidRDefault="00886F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крайне редко</w:t>
            </w:r>
          </w:p>
          <w:p w:rsidR="00886F64" w:rsidRDefault="00886F6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иногда</w:t>
            </w:r>
          </w:p>
          <w:p w:rsidR="00886F64" w:rsidRDefault="00886F6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часто</w:t>
            </w:r>
          </w:p>
        </w:tc>
        <w:tc>
          <w:tcPr>
            <w:tcW w:w="475" w:type="pct"/>
            <w:hideMark/>
          </w:tcPr>
          <w:p w:rsidR="00886F64" w:rsidRDefault="00886F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крайне редко</w:t>
            </w:r>
          </w:p>
          <w:p w:rsidR="00886F64" w:rsidRDefault="00886F6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иногда</w:t>
            </w:r>
          </w:p>
          <w:p w:rsidR="00886F64" w:rsidRDefault="00886F6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часто</w:t>
            </w:r>
          </w:p>
        </w:tc>
        <w:tc>
          <w:tcPr>
            <w:tcW w:w="252" w:type="pct"/>
            <w:hideMark/>
          </w:tcPr>
          <w:p w:rsidR="00886F64" w:rsidRDefault="00886F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тема не раскрыта</w:t>
            </w:r>
          </w:p>
          <w:p w:rsidR="00886F64" w:rsidRDefault="00886F6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частично</w:t>
            </w:r>
          </w:p>
          <w:p w:rsidR="00886F64" w:rsidRDefault="00886F64" w:rsidP="00886F6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тема раскрыта полностью</w:t>
            </w:r>
          </w:p>
        </w:tc>
        <w:tc>
          <w:tcPr>
            <w:tcW w:w="338" w:type="pct"/>
            <w:hideMark/>
          </w:tcPr>
          <w:p w:rsidR="00886F64" w:rsidRDefault="00886F64" w:rsidP="000F75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крайне редко</w:t>
            </w:r>
          </w:p>
          <w:p w:rsidR="00886F64" w:rsidRDefault="00886F64" w:rsidP="000F758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иногда</w:t>
            </w:r>
          </w:p>
          <w:p w:rsidR="00886F64" w:rsidRDefault="00886F64" w:rsidP="000F758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часто</w:t>
            </w:r>
          </w:p>
        </w:tc>
        <w:tc>
          <w:tcPr>
            <w:tcW w:w="338" w:type="pct"/>
            <w:hideMark/>
          </w:tcPr>
          <w:p w:rsidR="00886F64" w:rsidRDefault="00886F64" w:rsidP="000F75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крайне редко</w:t>
            </w:r>
          </w:p>
          <w:p w:rsidR="00886F64" w:rsidRDefault="00886F64" w:rsidP="000F758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иногда</w:t>
            </w:r>
          </w:p>
          <w:p w:rsidR="00886F64" w:rsidRDefault="00886F64" w:rsidP="000F758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часто</w:t>
            </w:r>
          </w:p>
        </w:tc>
        <w:tc>
          <w:tcPr>
            <w:tcW w:w="368" w:type="pct"/>
            <w:hideMark/>
          </w:tcPr>
          <w:p w:rsidR="00886F64" w:rsidRDefault="00886F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соответствует современным требованиям и стандарту</w:t>
            </w:r>
          </w:p>
          <w:p w:rsidR="00886F64" w:rsidRDefault="00886F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2б.</w:t>
            </w:r>
            <w:r>
              <w:rPr>
                <w:rFonts w:ascii="Times New Roman" w:hAnsi="Times New Roman" w:cs="Times New Roman"/>
              </w:rPr>
              <w:t xml:space="preserve"> частично соответствует современным требованиям и стандарту</w:t>
            </w:r>
            <w:r>
              <w:rPr>
                <w:rFonts w:ascii="Times New Roman" w:hAnsi="Times New Roman" w:cs="Times New Roman"/>
                <w:b/>
              </w:rPr>
              <w:t xml:space="preserve"> 3б.</w:t>
            </w:r>
            <w:r>
              <w:rPr>
                <w:rFonts w:ascii="Times New Roman" w:hAnsi="Times New Roman" w:cs="Times New Roman"/>
              </w:rPr>
              <w:t xml:space="preserve"> соответствует современным требованиям и стандарту</w:t>
            </w:r>
          </w:p>
        </w:tc>
        <w:tc>
          <w:tcPr>
            <w:tcW w:w="361" w:type="pct"/>
            <w:hideMark/>
          </w:tcPr>
          <w:p w:rsidR="00886F64" w:rsidRDefault="00886F64" w:rsidP="000F75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соответствует современным требованиям и стандарту</w:t>
            </w:r>
          </w:p>
          <w:p w:rsidR="00886F64" w:rsidRDefault="00886F64" w:rsidP="000F75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2б.</w:t>
            </w:r>
            <w:r>
              <w:rPr>
                <w:rFonts w:ascii="Times New Roman" w:hAnsi="Times New Roman" w:cs="Times New Roman"/>
              </w:rPr>
              <w:t xml:space="preserve"> частично соответствует современным требованиям и стандарту</w:t>
            </w:r>
            <w:r>
              <w:rPr>
                <w:rFonts w:ascii="Times New Roman" w:hAnsi="Times New Roman" w:cs="Times New Roman"/>
                <w:b/>
              </w:rPr>
              <w:t xml:space="preserve"> 3б.</w:t>
            </w:r>
            <w:r>
              <w:rPr>
                <w:rFonts w:ascii="Times New Roman" w:hAnsi="Times New Roman" w:cs="Times New Roman"/>
              </w:rPr>
              <w:t xml:space="preserve"> соответствует современным требованиям и стандарту</w:t>
            </w:r>
          </w:p>
        </w:tc>
        <w:tc>
          <w:tcPr>
            <w:tcW w:w="324" w:type="pct"/>
            <w:hideMark/>
          </w:tcPr>
          <w:p w:rsidR="00886F64" w:rsidRDefault="00886F64" w:rsidP="000F75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соответствует современным требованиям и стандарту</w:t>
            </w:r>
          </w:p>
          <w:p w:rsidR="00886F64" w:rsidRDefault="00886F64" w:rsidP="000F75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2б.</w:t>
            </w:r>
            <w:r>
              <w:rPr>
                <w:rFonts w:ascii="Times New Roman" w:hAnsi="Times New Roman" w:cs="Times New Roman"/>
              </w:rPr>
              <w:t xml:space="preserve"> частично соответствует современным требованиям и стандарту</w:t>
            </w:r>
            <w:r>
              <w:rPr>
                <w:rFonts w:ascii="Times New Roman" w:hAnsi="Times New Roman" w:cs="Times New Roman"/>
                <w:b/>
              </w:rPr>
              <w:t xml:space="preserve"> 3б.</w:t>
            </w:r>
            <w:r>
              <w:rPr>
                <w:rFonts w:ascii="Times New Roman" w:hAnsi="Times New Roman" w:cs="Times New Roman"/>
              </w:rPr>
              <w:t xml:space="preserve"> соответствует современным требованиям и стандарту</w:t>
            </w:r>
          </w:p>
        </w:tc>
        <w:tc>
          <w:tcPr>
            <w:tcW w:w="351" w:type="pct"/>
          </w:tcPr>
          <w:p w:rsidR="00886F64" w:rsidRDefault="00886F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0" w:type="pct"/>
          </w:tcPr>
          <w:p w:rsidR="00886F64" w:rsidRDefault="00886F64">
            <w:pPr>
              <w:rPr>
                <w:rFonts w:ascii="Times New Roman" w:hAnsi="Times New Roman" w:cs="Times New Roman"/>
              </w:rPr>
            </w:pPr>
          </w:p>
        </w:tc>
      </w:tr>
    </w:tbl>
    <w:p w:rsidR="001E099E" w:rsidRPr="0082582E" w:rsidRDefault="001E099E" w:rsidP="001E099E">
      <w:pPr>
        <w:spacing w:after="0"/>
        <w:rPr>
          <w:rFonts w:ascii="Times New Roman" w:hAnsi="Times New Roman" w:cs="Times New Roman"/>
        </w:rPr>
      </w:pPr>
      <w:r w:rsidRPr="0082582E">
        <w:rPr>
          <w:rFonts w:ascii="Times New Roman" w:hAnsi="Times New Roman" w:cs="Times New Roman"/>
        </w:rPr>
        <w:t>Ознакомлены</w:t>
      </w:r>
      <w:r>
        <w:rPr>
          <w:rFonts w:ascii="Times New Roman" w:hAnsi="Times New Roman" w:cs="Times New Roman"/>
        </w:rPr>
        <w:t>:</w:t>
      </w:r>
    </w:p>
    <w:tbl>
      <w:tblPr>
        <w:tblStyle w:val="a4"/>
        <w:tblW w:w="0" w:type="auto"/>
        <w:tblLook w:val="04A0"/>
      </w:tblPr>
      <w:tblGrid>
        <w:gridCol w:w="959"/>
        <w:gridCol w:w="6379"/>
        <w:gridCol w:w="1842"/>
      </w:tblGrid>
      <w:tr w:rsidR="001E099E" w:rsidTr="001E4B04">
        <w:tc>
          <w:tcPr>
            <w:tcW w:w="959" w:type="dxa"/>
          </w:tcPr>
          <w:p w:rsidR="001E099E" w:rsidRDefault="001E099E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</w:t>
            </w:r>
          </w:p>
        </w:tc>
        <w:tc>
          <w:tcPr>
            <w:tcW w:w="6379" w:type="dxa"/>
          </w:tcPr>
          <w:p w:rsidR="001E099E" w:rsidRDefault="001E099E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воспитателей</w:t>
            </w:r>
          </w:p>
        </w:tc>
        <w:tc>
          <w:tcPr>
            <w:tcW w:w="1842" w:type="dxa"/>
          </w:tcPr>
          <w:p w:rsidR="001E099E" w:rsidRDefault="001E099E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</w:t>
            </w:r>
          </w:p>
        </w:tc>
      </w:tr>
      <w:tr w:rsidR="001E099E" w:rsidTr="001E4B04">
        <w:tc>
          <w:tcPr>
            <w:tcW w:w="959" w:type="dxa"/>
          </w:tcPr>
          <w:p w:rsidR="001E099E" w:rsidRDefault="001E099E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1E099E" w:rsidRDefault="001E099E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E099E" w:rsidRDefault="001E099E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1E099E" w:rsidTr="001E4B04">
        <w:tc>
          <w:tcPr>
            <w:tcW w:w="959" w:type="dxa"/>
          </w:tcPr>
          <w:p w:rsidR="001E099E" w:rsidRDefault="001E099E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1E099E" w:rsidRDefault="001E099E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E099E" w:rsidRDefault="001E099E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1E099E" w:rsidTr="001E4B04">
        <w:tc>
          <w:tcPr>
            <w:tcW w:w="959" w:type="dxa"/>
          </w:tcPr>
          <w:p w:rsidR="001E099E" w:rsidRDefault="001E099E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1E099E" w:rsidRDefault="001E099E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E099E" w:rsidRDefault="001E099E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1E099E" w:rsidTr="001E4B04">
        <w:tc>
          <w:tcPr>
            <w:tcW w:w="959" w:type="dxa"/>
          </w:tcPr>
          <w:p w:rsidR="001E099E" w:rsidRDefault="001E099E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1E099E" w:rsidRDefault="001E099E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E099E" w:rsidRDefault="001E099E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1E099E" w:rsidTr="001E4B04">
        <w:tc>
          <w:tcPr>
            <w:tcW w:w="959" w:type="dxa"/>
          </w:tcPr>
          <w:p w:rsidR="001E099E" w:rsidRDefault="001E099E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1E099E" w:rsidRDefault="001E099E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E099E" w:rsidRDefault="001E099E" w:rsidP="001E4B04">
            <w:pPr>
              <w:rPr>
                <w:rFonts w:ascii="Times New Roman" w:hAnsi="Times New Roman" w:cs="Times New Roman"/>
              </w:rPr>
            </w:pPr>
          </w:p>
        </w:tc>
      </w:tr>
    </w:tbl>
    <w:p w:rsidR="001E099E" w:rsidRPr="0082582E" w:rsidRDefault="001E099E" w:rsidP="001E09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Старший воспитатель А.Н. Сандуляк  _____________________________</w:t>
      </w:r>
    </w:p>
    <w:sectPr w:rsidR="001E099E" w:rsidRPr="0082582E" w:rsidSect="00886F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86F64"/>
    <w:rsid w:val="001E099E"/>
    <w:rsid w:val="00620A1C"/>
    <w:rsid w:val="00886F64"/>
    <w:rsid w:val="00A44116"/>
    <w:rsid w:val="00E31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886F64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886F64"/>
    <w:pPr>
      <w:widowControl w:val="0"/>
      <w:shd w:val="clear" w:color="auto" w:fill="FFFFFF"/>
      <w:spacing w:before="480" w:after="180"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character" w:customStyle="1" w:styleId="10pt">
    <w:name w:val="Основной текст + 10 pt"/>
    <w:aliases w:val="Не полужирный,Не курсив"/>
    <w:basedOn w:val="a3"/>
    <w:rsid w:val="00886F64"/>
    <w:rPr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ru-RU"/>
    </w:rPr>
  </w:style>
  <w:style w:type="table" w:styleId="a4">
    <w:name w:val="Table Grid"/>
    <w:basedOn w:val="a1"/>
    <w:uiPriority w:val="59"/>
    <w:rsid w:val="00886F6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pt0">
    <w:name w:val="Основной текст + 10 pt;Не полужирный;Не курсив"/>
    <w:basedOn w:val="a3"/>
    <w:rsid w:val="00886F64"/>
    <w:rPr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3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2015-11-05T08:31:00Z</dcterms:created>
  <dcterms:modified xsi:type="dcterms:W3CDTF">2015-11-05T09:09:00Z</dcterms:modified>
</cp:coreProperties>
</file>