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7B" w:rsidRPr="000C2A7B" w:rsidRDefault="000C2A7B" w:rsidP="00DE7A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</w:t>
      </w:r>
      <w:r w:rsidR="00DE7ABD">
        <w:rPr>
          <w:rFonts w:ascii="Times New Roman" w:hAnsi="Times New Roman" w:cs="Times New Roman"/>
          <w:b/>
          <w:sz w:val="28"/>
          <w:szCs w:val="28"/>
        </w:rPr>
        <w:t>ОФОРМЛЕНИЕ И ОБНОВЛЕНИЕ ИНФОРМАЦИИ В УГОЛКЕ ДЛЯ РОДИТЕЛЕЙ</w:t>
      </w:r>
    </w:p>
    <w:p w:rsidR="000C2A7B" w:rsidRDefault="000C2A7B" w:rsidP="000C2A7B"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5261" w:type="pct"/>
        <w:tblLayout w:type="fixed"/>
        <w:tblLook w:val="04A0"/>
      </w:tblPr>
      <w:tblGrid>
        <w:gridCol w:w="454"/>
        <w:gridCol w:w="1391"/>
        <w:gridCol w:w="532"/>
        <w:gridCol w:w="1702"/>
        <w:gridCol w:w="1133"/>
        <w:gridCol w:w="1276"/>
        <w:gridCol w:w="1276"/>
        <w:gridCol w:w="1559"/>
        <w:gridCol w:w="1702"/>
        <w:gridCol w:w="1562"/>
        <w:gridCol w:w="1154"/>
        <w:gridCol w:w="1817"/>
      </w:tblGrid>
      <w:tr w:rsidR="000C2A7B" w:rsidTr="00DE7ABD">
        <w:trPr>
          <w:trHeight w:val="337"/>
        </w:trPr>
        <w:tc>
          <w:tcPr>
            <w:tcW w:w="14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652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C2A7B" w:rsidRDefault="000C2A7B" w:rsidP="007764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5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2A7B" w:rsidRDefault="000C2A7B" w:rsidP="007764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DE7ABD" w:rsidTr="00DE7ABD">
        <w:trPr>
          <w:trHeight w:val="215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7ABD" w:rsidRPr="000C2A7B" w:rsidRDefault="00DE7ABD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  <w:b w:val="0"/>
              </w:rPr>
              <w:t>Конкретность информации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7ABD" w:rsidRPr="000C2A7B" w:rsidRDefault="00DE7ABD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  <w:b w:val="0"/>
              </w:rPr>
              <w:t>Доступность предлагаемого материала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7ABD" w:rsidRPr="000C2A7B" w:rsidRDefault="00DE7ABD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  <w:b w:val="0"/>
              </w:rPr>
              <w:t>Краткость материала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7ABD" w:rsidRPr="000C2A7B" w:rsidRDefault="00DE7ABD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  <w:b w:val="0"/>
              </w:rPr>
              <w:t>Эстетическое оформление материала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7ABD" w:rsidRPr="000C2A7B" w:rsidRDefault="00DE7ABD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  <w:b w:val="0"/>
              </w:rPr>
              <w:t>Педагогическая целесообразность материала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7ABD" w:rsidRPr="000C2A7B" w:rsidRDefault="00DE7ABD" w:rsidP="007764A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rStyle w:val="10pt0"/>
                <w:b w:val="0"/>
              </w:rPr>
              <w:t>Разнообразие форм подачи материала (папки, ширмы, буклеты, раздаточный материал)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ABD" w:rsidRPr="00DE7ABD" w:rsidRDefault="00DE7ABD" w:rsidP="00DE7ABD">
            <w:pPr>
              <w:jc w:val="both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  <w:r w:rsidRPr="00DE7ABD">
              <w:rPr>
                <w:rStyle w:val="10pt0"/>
                <w:rFonts w:eastAsiaTheme="minorHAnsi"/>
                <w:i w:val="0"/>
              </w:rPr>
              <w:t>Востребованность предлагаемого материала у родителей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7ABD" w:rsidRPr="005F0B28" w:rsidRDefault="00DE7ABD" w:rsidP="007764A4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 w:rsidRPr="005F0B28"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7ABD" w:rsidRDefault="00DE7ABD" w:rsidP="007764A4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DE7ABD" w:rsidRDefault="00DE7ABD" w:rsidP="007764A4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DE7ABD" w:rsidTr="00DE7ABD">
        <w:trPr>
          <w:trHeight w:val="215"/>
        </w:trPr>
        <w:tc>
          <w:tcPr>
            <w:tcW w:w="14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7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ABD" w:rsidTr="00DE7ABD">
        <w:trPr>
          <w:trHeight w:val="230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BD" w:rsidRDefault="00DE7ABD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ABD" w:rsidTr="00DE7ABD">
        <w:trPr>
          <w:trHeight w:val="199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BD" w:rsidRDefault="00DE7ABD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ABD" w:rsidTr="00DE7ABD">
        <w:trPr>
          <w:trHeight w:val="138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7ABD" w:rsidRDefault="00DE7ABD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ABD" w:rsidTr="00DE7ABD">
        <w:trPr>
          <w:trHeight w:val="154"/>
        </w:trPr>
        <w:tc>
          <w:tcPr>
            <w:tcW w:w="14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7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ABD" w:rsidTr="00DE7ABD">
        <w:trPr>
          <w:trHeight w:val="199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E7ABD" w:rsidRDefault="00DE7ABD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ABD" w:rsidTr="00DE7ABD">
        <w:trPr>
          <w:trHeight w:val="261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E7ABD" w:rsidRDefault="00DE7ABD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ABD" w:rsidTr="00DE7ABD">
        <w:trPr>
          <w:trHeight w:val="184"/>
        </w:trPr>
        <w:tc>
          <w:tcPr>
            <w:tcW w:w="14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E7ABD" w:rsidRDefault="00DE7ABD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ABD" w:rsidTr="00DE7ABD">
        <w:trPr>
          <w:trHeight w:val="184"/>
        </w:trPr>
        <w:tc>
          <w:tcPr>
            <w:tcW w:w="1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DE7ABD" w:rsidRDefault="00DE7ABD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DE7ABD" w:rsidRDefault="00DE7ABD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DE7ABD" w:rsidRDefault="00DE7ABD" w:rsidP="007764A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нет</w:t>
            </w:r>
          </w:p>
          <w:p w:rsidR="00DE7ABD" w:rsidRDefault="00DE7ABD" w:rsidP="000C2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  <w:r>
              <w:rPr>
                <w:rFonts w:ascii="Times New Roman" w:hAnsi="Times New Roman" w:cs="Times New Roman"/>
              </w:rPr>
              <w:t>. да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нет</w:t>
            </w:r>
          </w:p>
          <w:p w:rsidR="00DE7ABD" w:rsidRDefault="00DE7ABD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  <w:r>
              <w:rPr>
                <w:rFonts w:ascii="Times New Roman" w:hAnsi="Times New Roman" w:cs="Times New Roman"/>
              </w:rPr>
              <w:t>. да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нет</w:t>
            </w:r>
          </w:p>
          <w:p w:rsidR="00DE7ABD" w:rsidRDefault="00DE7ABD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  <w:r>
              <w:rPr>
                <w:rFonts w:ascii="Times New Roman" w:hAnsi="Times New Roman" w:cs="Times New Roman"/>
              </w:rPr>
              <w:t>. да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нет</w:t>
            </w:r>
          </w:p>
          <w:p w:rsidR="00DE7ABD" w:rsidRDefault="00DE7ABD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  <w:r>
              <w:rPr>
                <w:rFonts w:ascii="Times New Roman" w:hAnsi="Times New Roman" w:cs="Times New Roman"/>
              </w:rPr>
              <w:t>. да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7ABD" w:rsidRDefault="00DE7ABD" w:rsidP="009E4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нет</w:t>
            </w:r>
          </w:p>
          <w:p w:rsidR="00DE7ABD" w:rsidRDefault="00DE7ABD" w:rsidP="009E4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  <w:r>
              <w:rPr>
                <w:rFonts w:ascii="Times New Roman" w:hAnsi="Times New Roman" w:cs="Times New Roman"/>
              </w:rPr>
              <w:t>. да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нет</w:t>
            </w:r>
          </w:p>
          <w:p w:rsidR="00DE7ABD" w:rsidRPr="0023734A" w:rsidRDefault="00DE7ABD" w:rsidP="007764A4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иногда</w:t>
            </w:r>
          </w:p>
          <w:p w:rsidR="00DE7ABD" w:rsidRDefault="00DE7ABD" w:rsidP="000C2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да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ABD" w:rsidRDefault="00DE7ABD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нет</w:t>
            </w:r>
          </w:p>
          <w:p w:rsidR="00DE7ABD" w:rsidRPr="0023734A" w:rsidRDefault="00DE7ABD" w:rsidP="007764A4">
            <w:pPr>
              <w:rPr>
                <w:rFonts w:ascii="Times New Roman" w:hAnsi="Times New Roman" w:cs="Times New Roman"/>
                <w:b/>
              </w:rPr>
            </w:pPr>
            <w:r w:rsidRPr="0023734A">
              <w:rPr>
                <w:rFonts w:ascii="Times New Roman" w:hAnsi="Times New Roman" w:cs="Times New Roman"/>
                <w:b/>
              </w:rPr>
              <w:t xml:space="preserve">2б. </w:t>
            </w:r>
            <w:r>
              <w:rPr>
                <w:rFonts w:ascii="Times New Roman" w:hAnsi="Times New Roman" w:cs="Times New Roman"/>
              </w:rPr>
              <w:t>иногда</w:t>
            </w:r>
          </w:p>
          <w:p w:rsidR="00DE7ABD" w:rsidRDefault="00DE7ABD" w:rsidP="00776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да</w:t>
            </w:r>
          </w:p>
          <w:p w:rsidR="00DE7ABD" w:rsidRDefault="00DE7ABD" w:rsidP="000C2A7B">
            <w:pPr>
              <w:rPr>
                <w:rFonts w:ascii="Times New Roman" w:hAnsi="Times New Roman" w:cs="Times New Roman"/>
              </w:rPr>
            </w:pPr>
          </w:p>
          <w:p w:rsidR="00DE7ABD" w:rsidRDefault="00DE7ABD" w:rsidP="007764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7ABD" w:rsidRPr="0023734A" w:rsidRDefault="00DE7ABD" w:rsidP="007764A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5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7ABD" w:rsidRDefault="00DE7ABD" w:rsidP="007764A4">
            <w:pPr>
              <w:rPr>
                <w:rFonts w:ascii="Times New Roman" w:hAnsi="Times New Roman" w:cs="Times New Roman"/>
              </w:rPr>
            </w:pPr>
          </w:p>
        </w:tc>
      </w:tr>
    </w:tbl>
    <w:p w:rsidR="00B652D0" w:rsidRPr="0082582E" w:rsidRDefault="00B652D0" w:rsidP="00B652D0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B652D0" w:rsidTr="001E4B04">
        <w:tc>
          <w:tcPr>
            <w:tcW w:w="95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Число</w:t>
            </w:r>
          </w:p>
        </w:tc>
        <w:tc>
          <w:tcPr>
            <w:tcW w:w="637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B652D0" w:rsidTr="001E4B04">
        <w:tc>
          <w:tcPr>
            <w:tcW w:w="95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B652D0" w:rsidTr="001E4B04">
        <w:tc>
          <w:tcPr>
            <w:tcW w:w="95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B652D0" w:rsidTr="001E4B04">
        <w:tc>
          <w:tcPr>
            <w:tcW w:w="95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B652D0" w:rsidTr="001E4B04">
        <w:tc>
          <w:tcPr>
            <w:tcW w:w="95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B652D0" w:rsidTr="001E4B04">
        <w:tc>
          <w:tcPr>
            <w:tcW w:w="95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652D0" w:rsidRDefault="00B652D0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B652D0" w:rsidRDefault="00B652D0" w:rsidP="00B652D0">
      <w:pPr>
        <w:rPr>
          <w:rFonts w:ascii="Times New Roman" w:hAnsi="Times New Roman" w:cs="Times New Roman"/>
        </w:rPr>
      </w:pPr>
    </w:p>
    <w:p w:rsidR="00B652D0" w:rsidRPr="0082582E" w:rsidRDefault="00B652D0" w:rsidP="00B65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0C2A7B" w:rsidRDefault="000C2A7B" w:rsidP="000C2A7B"/>
    <w:sectPr w:rsidR="000C2A7B" w:rsidSect="005F0B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A7B"/>
    <w:rsid w:val="000C2A7B"/>
    <w:rsid w:val="006E0A03"/>
    <w:rsid w:val="00B652D0"/>
    <w:rsid w:val="00DE7ABD"/>
    <w:rsid w:val="00FA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C2A7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0C2A7B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0C2A7B"/>
    <w:rPr>
      <w:color w:val="000000"/>
      <w:spacing w:val="0"/>
      <w:w w:val="100"/>
      <w:position w:val="0"/>
      <w:sz w:val="20"/>
      <w:szCs w:val="20"/>
      <w:lang w:val="ru-RU"/>
    </w:rPr>
  </w:style>
  <w:style w:type="table" w:styleId="a4">
    <w:name w:val="Table Grid"/>
    <w:basedOn w:val="a1"/>
    <w:uiPriority w:val="59"/>
    <w:rsid w:val="000C2A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курсив"/>
    <w:basedOn w:val="a3"/>
    <w:rsid w:val="000C2A7B"/>
    <w:rPr>
      <w:b w:val="0"/>
      <w:b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2015-11-05T08:41:00Z</dcterms:created>
  <dcterms:modified xsi:type="dcterms:W3CDTF">2015-11-05T09:58:00Z</dcterms:modified>
</cp:coreProperties>
</file>